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BDE" w:rsidRDefault="006E1BDE" w:rsidP="006E1BDE">
      <w:pPr>
        <w:widowControl/>
        <w:shd w:val="clear" w:color="auto" w:fill="FFFFFF"/>
        <w:jc w:val="center"/>
        <w:rPr>
          <w:rFonts w:ascii="黑体" w:eastAsia="黑体" w:hAnsi="黑体"/>
          <w:b/>
          <w:sz w:val="44"/>
          <w:szCs w:val="44"/>
        </w:rPr>
      </w:pPr>
      <w:r w:rsidRPr="00595E5D">
        <w:rPr>
          <w:rFonts w:ascii="黑体" w:eastAsia="黑体" w:hAnsi="黑体" w:hint="eastAsia"/>
          <w:b/>
          <w:sz w:val="44"/>
          <w:szCs w:val="44"/>
        </w:rPr>
        <w:t>连云港港口控股集团招聘</w:t>
      </w:r>
      <w:r>
        <w:rPr>
          <w:rFonts w:ascii="黑体" w:eastAsia="黑体" w:hAnsi="黑体" w:hint="eastAsia"/>
          <w:b/>
          <w:sz w:val="44"/>
          <w:szCs w:val="44"/>
        </w:rPr>
        <w:t>公告</w:t>
      </w:r>
    </w:p>
    <w:p w:rsidR="006E1BDE" w:rsidRPr="00595E5D" w:rsidRDefault="006E1BDE" w:rsidP="006E1BDE">
      <w:pPr>
        <w:widowControl/>
        <w:shd w:val="clear" w:color="auto" w:fill="FFFFFF"/>
        <w:jc w:val="center"/>
        <w:rPr>
          <w:rFonts w:ascii="黑体" w:eastAsia="黑体" w:hAnsi="黑体" w:hint="eastAsia"/>
          <w:b/>
          <w:sz w:val="44"/>
          <w:szCs w:val="44"/>
        </w:rPr>
      </w:pPr>
    </w:p>
    <w:p w:rsidR="006E1BDE" w:rsidRPr="00D242D3" w:rsidRDefault="006E1BDE" w:rsidP="006E1BDE">
      <w:pPr>
        <w:widowControl/>
        <w:shd w:val="clear" w:color="auto" w:fill="FFFFFF"/>
        <w:ind w:firstLineChars="196" w:firstLine="630"/>
        <w:jc w:val="left"/>
        <w:rPr>
          <w:rFonts w:ascii="宋体" w:hAnsi="宋体" w:cs="宋体"/>
          <w:color w:val="000000"/>
          <w:kern w:val="0"/>
          <w:sz w:val="32"/>
          <w:szCs w:val="32"/>
        </w:rPr>
      </w:pPr>
      <w:r>
        <w:rPr>
          <w:rFonts w:ascii="宋体" w:hAnsi="宋体" w:hint="eastAsia"/>
          <w:b/>
          <w:sz w:val="32"/>
          <w:szCs w:val="32"/>
        </w:rPr>
        <w:t>一</w:t>
      </w:r>
      <w:r w:rsidRPr="00D242D3">
        <w:rPr>
          <w:rFonts w:ascii="宋体" w:hAnsi="宋体" w:hint="eastAsia"/>
          <w:b/>
          <w:sz w:val="32"/>
          <w:szCs w:val="32"/>
        </w:rPr>
        <w:t>、</w:t>
      </w:r>
      <w:r w:rsidRPr="00D242D3">
        <w:rPr>
          <w:rFonts w:ascii="宋体" w:hAnsi="宋体" w:cs="宋体" w:hint="eastAsia"/>
          <w:b/>
          <w:bCs/>
          <w:color w:val="2D2D2D"/>
          <w:kern w:val="0"/>
          <w:sz w:val="32"/>
          <w:szCs w:val="32"/>
        </w:rPr>
        <w:t>招聘范</w:t>
      </w:r>
      <w:bookmarkStart w:id="0" w:name="_GoBack"/>
      <w:bookmarkEnd w:id="0"/>
      <w:r w:rsidRPr="00D242D3">
        <w:rPr>
          <w:rFonts w:ascii="宋体" w:hAnsi="宋体" w:cs="宋体" w:hint="eastAsia"/>
          <w:b/>
          <w:bCs/>
          <w:color w:val="2D2D2D"/>
          <w:kern w:val="0"/>
          <w:sz w:val="32"/>
          <w:szCs w:val="32"/>
        </w:rPr>
        <w:t>围和应聘基本条件</w:t>
      </w:r>
    </w:p>
    <w:p w:rsidR="006E1BDE" w:rsidRDefault="006E1BDE" w:rsidP="006E1BDE">
      <w:pPr>
        <w:ind w:firstLineChars="200" w:firstLine="600"/>
        <w:rPr>
          <w:rFonts w:ascii="仿宋" w:eastAsia="仿宋" w:hAnsi="仿宋" w:hint="eastAsia"/>
          <w:sz w:val="30"/>
          <w:szCs w:val="30"/>
        </w:rPr>
      </w:pPr>
      <w:r>
        <w:rPr>
          <w:rFonts w:ascii="仿宋" w:eastAsia="仿宋" w:hAnsi="仿宋"/>
          <w:sz w:val="30"/>
          <w:szCs w:val="30"/>
        </w:rPr>
        <w:t>参加</w:t>
      </w:r>
      <w:r w:rsidRPr="00AD3C8E">
        <w:rPr>
          <w:rFonts w:ascii="仿宋" w:eastAsia="仿宋" w:hAnsi="仿宋"/>
          <w:sz w:val="30"/>
          <w:szCs w:val="30"/>
        </w:rPr>
        <w:t>普通高等学校招生全国统一考试</w:t>
      </w:r>
      <w:r>
        <w:rPr>
          <w:rFonts w:ascii="仿宋" w:eastAsia="仿宋" w:hAnsi="仿宋"/>
          <w:sz w:val="30"/>
          <w:szCs w:val="30"/>
        </w:rPr>
        <w:t>取得国民教育序列大学专科以上全日制学历的港航类院校应届毕业生</w:t>
      </w:r>
      <w:r>
        <w:rPr>
          <w:rFonts w:ascii="仿宋" w:eastAsia="仿宋" w:hAnsi="仿宋" w:hint="eastAsia"/>
          <w:sz w:val="30"/>
          <w:szCs w:val="30"/>
        </w:rPr>
        <w:t>。</w:t>
      </w:r>
    </w:p>
    <w:p w:rsidR="006E1BDE" w:rsidRPr="00D242D3" w:rsidRDefault="006E1BDE" w:rsidP="006E1BDE">
      <w:pPr>
        <w:widowControl/>
        <w:shd w:val="clear" w:color="auto" w:fill="FFFFFF"/>
        <w:ind w:firstLineChars="198" w:firstLine="636"/>
        <w:jc w:val="left"/>
        <w:rPr>
          <w:rFonts w:ascii="宋体" w:hAnsi="宋体" w:cs="宋体"/>
          <w:color w:val="000000"/>
          <w:kern w:val="0"/>
          <w:sz w:val="32"/>
          <w:szCs w:val="32"/>
        </w:rPr>
      </w:pPr>
      <w:r>
        <w:rPr>
          <w:rFonts w:ascii="宋体" w:hAnsi="宋体" w:cs="宋体" w:hint="eastAsia"/>
          <w:b/>
          <w:bCs/>
          <w:color w:val="2D2D2D"/>
          <w:kern w:val="0"/>
          <w:sz w:val="32"/>
          <w:szCs w:val="32"/>
        </w:rPr>
        <w:t>二</w:t>
      </w:r>
      <w:r w:rsidRPr="00D242D3">
        <w:rPr>
          <w:rFonts w:ascii="宋体" w:hAnsi="宋体" w:cs="宋体" w:hint="eastAsia"/>
          <w:b/>
          <w:bCs/>
          <w:color w:val="2D2D2D"/>
          <w:kern w:val="0"/>
          <w:sz w:val="32"/>
          <w:szCs w:val="32"/>
        </w:rPr>
        <w:t>、招聘岗位、专业要求及人数</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1559"/>
        <w:gridCol w:w="850"/>
        <w:gridCol w:w="3828"/>
      </w:tblGrid>
      <w:tr w:rsidR="006E1BDE" w:rsidRPr="00005E0E" w:rsidTr="004073D6">
        <w:tblPrEx>
          <w:tblCellMar>
            <w:top w:w="0" w:type="dxa"/>
            <w:bottom w:w="0" w:type="dxa"/>
          </w:tblCellMar>
        </w:tblPrEx>
        <w:trPr>
          <w:trHeight w:val="462"/>
        </w:trPr>
        <w:tc>
          <w:tcPr>
            <w:tcW w:w="2127" w:type="dxa"/>
          </w:tcPr>
          <w:p w:rsidR="006E1BDE" w:rsidRPr="00005E0E" w:rsidRDefault="006E1BDE" w:rsidP="004073D6">
            <w:pPr>
              <w:spacing w:line="520" w:lineRule="exact"/>
              <w:jc w:val="center"/>
              <w:rPr>
                <w:rFonts w:ascii="仿宋" w:eastAsia="仿宋" w:hAnsi="仿宋" w:hint="eastAsia"/>
                <w:sz w:val="30"/>
                <w:szCs w:val="30"/>
              </w:rPr>
            </w:pPr>
            <w:r>
              <w:rPr>
                <w:rFonts w:ascii="仿宋" w:eastAsia="仿宋" w:hAnsi="仿宋" w:hint="eastAsia"/>
                <w:sz w:val="30"/>
                <w:szCs w:val="30"/>
              </w:rPr>
              <w:t>岗位名称</w:t>
            </w:r>
          </w:p>
        </w:tc>
        <w:tc>
          <w:tcPr>
            <w:tcW w:w="1559" w:type="dxa"/>
          </w:tcPr>
          <w:p w:rsidR="006E1BDE" w:rsidRPr="00005E0E" w:rsidRDefault="006E1BDE" w:rsidP="004073D6">
            <w:pPr>
              <w:spacing w:line="520" w:lineRule="exact"/>
              <w:jc w:val="center"/>
              <w:rPr>
                <w:rFonts w:ascii="仿宋" w:eastAsia="仿宋" w:hAnsi="仿宋" w:hint="eastAsia"/>
                <w:sz w:val="30"/>
                <w:szCs w:val="30"/>
              </w:rPr>
            </w:pPr>
            <w:r>
              <w:rPr>
                <w:rFonts w:ascii="仿宋" w:eastAsia="仿宋" w:hAnsi="仿宋" w:hint="eastAsia"/>
                <w:sz w:val="30"/>
                <w:szCs w:val="30"/>
              </w:rPr>
              <w:t>学历</w:t>
            </w:r>
          </w:p>
        </w:tc>
        <w:tc>
          <w:tcPr>
            <w:tcW w:w="850" w:type="dxa"/>
          </w:tcPr>
          <w:p w:rsidR="006E1BDE" w:rsidRPr="00005E0E" w:rsidRDefault="006E1BDE" w:rsidP="004073D6">
            <w:pPr>
              <w:spacing w:line="520" w:lineRule="exact"/>
              <w:jc w:val="center"/>
              <w:rPr>
                <w:rFonts w:ascii="仿宋" w:eastAsia="仿宋" w:hAnsi="仿宋" w:hint="eastAsia"/>
                <w:sz w:val="30"/>
                <w:szCs w:val="30"/>
              </w:rPr>
            </w:pPr>
            <w:r>
              <w:rPr>
                <w:rFonts w:ascii="仿宋" w:eastAsia="仿宋" w:hAnsi="仿宋" w:hint="eastAsia"/>
                <w:sz w:val="30"/>
                <w:szCs w:val="30"/>
              </w:rPr>
              <w:t>数量</w:t>
            </w:r>
          </w:p>
        </w:tc>
        <w:tc>
          <w:tcPr>
            <w:tcW w:w="3828" w:type="dxa"/>
          </w:tcPr>
          <w:p w:rsidR="006E1BDE" w:rsidRPr="00005E0E" w:rsidRDefault="006E1BDE" w:rsidP="004073D6">
            <w:pPr>
              <w:spacing w:line="520" w:lineRule="exact"/>
              <w:jc w:val="center"/>
              <w:rPr>
                <w:rFonts w:ascii="仿宋" w:eastAsia="仿宋" w:hAnsi="仿宋" w:hint="eastAsia"/>
                <w:sz w:val="30"/>
                <w:szCs w:val="30"/>
              </w:rPr>
            </w:pPr>
            <w:r>
              <w:rPr>
                <w:rFonts w:ascii="仿宋" w:eastAsia="仿宋" w:hAnsi="仿宋" w:hint="eastAsia"/>
                <w:sz w:val="30"/>
                <w:szCs w:val="30"/>
              </w:rPr>
              <w:t>专业需求</w:t>
            </w:r>
          </w:p>
        </w:tc>
      </w:tr>
      <w:tr w:rsidR="006E1BDE" w:rsidRPr="00005E0E" w:rsidTr="004073D6">
        <w:tblPrEx>
          <w:tblCellMar>
            <w:top w:w="0" w:type="dxa"/>
            <w:bottom w:w="0" w:type="dxa"/>
          </w:tblCellMar>
        </w:tblPrEx>
        <w:trPr>
          <w:trHeight w:val="451"/>
        </w:trPr>
        <w:tc>
          <w:tcPr>
            <w:tcW w:w="2127" w:type="dxa"/>
          </w:tcPr>
          <w:p w:rsidR="006E1BDE" w:rsidRPr="009D45B4" w:rsidRDefault="006E1BDE" w:rsidP="004073D6">
            <w:pPr>
              <w:spacing w:line="520" w:lineRule="exact"/>
              <w:jc w:val="center"/>
              <w:rPr>
                <w:rFonts w:ascii="仿宋" w:eastAsia="仿宋" w:hAnsi="仿宋" w:hint="eastAsia"/>
                <w:sz w:val="28"/>
                <w:szCs w:val="28"/>
              </w:rPr>
            </w:pPr>
            <w:r w:rsidRPr="009D45B4">
              <w:rPr>
                <w:rFonts w:ascii="仿宋" w:eastAsia="仿宋" w:hAnsi="仿宋" w:hint="eastAsia"/>
                <w:sz w:val="28"/>
                <w:szCs w:val="28"/>
              </w:rPr>
              <w:t>电动装卸机械司机</w:t>
            </w:r>
          </w:p>
        </w:tc>
        <w:tc>
          <w:tcPr>
            <w:tcW w:w="1559" w:type="dxa"/>
          </w:tcPr>
          <w:p w:rsidR="006E1BDE" w:rsidRPr="009D45B4" w:rsidRDefault="006E1BDE" w:rsidP="004073D6">
            <w:pPr>
              <w:spacing w:line="520" w:lineRule="exact"/>
              <w:jc w:val="center"/>
              <w:rPr>
                <w:rFonts w:ascii="仿宋" w:eastAsia="仿宋" w:hAnsi="仿宋" w:hint="eastAsia"/>
                <w:sz w:val="28"/>
                <w:szCs w:val="28"/>
              </w:rPr>
            </w:pPr>
            <w:r w:rsidRPr="009D45B4">
              <w:rPr>
                <w:rFonts w:ascii="仿宋" w:eastAsia="仿宋" w:hAnsi="仿宋" w:hint="eastAsia"/>
                <w:sz w:val="28"/>
                <w:szCs w:val="28"/>
              </w:rPr>
              <w:t>大学专科</w:t>
            </w:r>
            <w:r>
              <w:rPr>
                <w:rFonts w:ascii="仿宋" w:eastAsia="仿宋" w:hAnsi="仿宋" w:hint="eastAsia"/>
                <w:sz w:val="28"/>
                <w:szCs w:val="28"/>
              </w:rPr>
              <w:t>以上</w:t>
            </w:r>
          </w:p>
        </w:tc>
        <w:tc>
          <w:tcPr>
            <w:tcW w:w="850" w:type="dxa"/>
          </w:tcPr>
          <w:p w:rsidR="006E1BDE" w:rsidRPr="009D45B4" w:rsidRDefault="006E1BDE" w:rsidP="004073D6">
            <w:pPr>
              <w:spacing w:line="520" w:lineRule="exact"/>
              <w:jc w:val="center"/>
              <w:rPr>
                <w:rFonts w:ascii="仿宋" w:eastAsia="仿宋" w:hAnsi="仿宋" w:hint="eastAsia"/>
                <w:sz w:val="28"/>
                <w:szCs w:val="28"/>
              </w:rPr>
            </w:pPr>
            <w:r w:rsidRPr="009D45B4">
              <w:rPr>
                <w:rFonts w:ascii="仿宋" w:eastAsia="仿宋" w:hAnsi="仿宋" w:hint="eastAsia"/>
                <w:sz w:val="28"/>
                <w:szCs w:val="28"/>
              </w:rPr>
              <w:t>1</w:t>
            </w:r>
            <w:r>
              <w:rPr>
                <w:rFonts w:ascii="仿宋" w:eastAsia="仿宋" w:hAnsi="仿宋"/>
                <w:sz w:val="28"/>
                <w:szCs w:val="28"/>
              </w:rPr>
              <w:t>8</w:t>
            </w:r>
          </w:p>
        </w:tc>
        <w:tc>
          <w:tcPr>
            <w:tcW w:w="3828" w:type="dxa"/>
          </w:tcPr>
          <w:p w:rsidR="006E1BDE" w:rsidRPr="009D45B4" w:rsidRDefault="006E1BDE" w:rsidP="004073D6">
            <w:pPr>
              <w:spacing w:line="520" w:lineRule="exact"/>
              <w:jc w:val="center"/>
              <w:rPr>
                <w:rFonts w:ascii="仿宋" w:eastAsia="仿宋" w:hAnsi="仿宋" w:hint="eastAsia"/>
                <w:sz w:val="28"/>
                <w:szCs w:val="28"/>
              </w:rPr>
            </w:pPr>
            <w:r w:rsidRPr="009D45B4">
              <w:rPr>
                <w:rFonts w:ascii="仿宋" w:eastAsia="仿宋" w:hAnsi="仿宋" w:hint="eastAsia"/>
                <w:sz w:val="28"/>
                <w:szCs w:val="28"/>
              </w:rPr>
              <w:t>港口物流设备与自动控制</w:t>
            </w:r>
            <w:r>
              <w:rPr>
                <w:rFonts w:ascii="仿宋" w:eastAsia="仿宋" w:hAnsi="仿宋" w:hint="eastAsia"/>
                <w:sz w:val="28"/>
                <w:szCs w:val="28"/>
              </w:rPr>
              <w:t>、</w:t>
            </w:r>
            <w:r w:rsidRPr="009D45B4">
              <w:rPr>
                <w:rFonts w:ascii="仿宋" w:eastAsia="仿宋" w:hAnsi="仿宋" w:hint="eastAsia"/>
                <w:sz w:val="28"/>
                <w:szCs w:val="28"/>
              </w:rPr>
              <w:t>电气自动化技术</w:t>
            </w:r>
            <w:r>
              <w:rPr>
                <w:rFonts w:ascii="仿宋" w:eastAsia="仿宋" w:hAnsi="仿宋" w:hint="eastAsia"/>
                <w:sz w:val="28"/>
                <w:szCs w:val="28"/>
              </w:rPr>
              <w:t>、机电一体化</w:t>
            </w:r>
          </w:p>
        </w:tc>
      </w:tr>
      <w:tr w:rsidR="006E1BDE" w:rsidRPr="00005E0E" w:rsidTr="004073D6">
        <w:tblPrEx>
          <w:tblCellMar>
            <w:top w:w="0" w:type="dxa"/>
            <w:bottom w:w="0" w:type="dxa"/>
          </w:tblCellMar>
        </w:tblPrEx>
        <w:trPr>
          <w:trHeight w:val="451"/>
        </w:trPr>
        <w:tc>
          <w:tcPr>
            <w:tcW w:w="2127" w:type="dxa"/>
          </w:tcPr>
          <w:p w:rsidR="006E1BDE" w:rsidRPr="009D45B4" w:rsidRDefault="006E1BDE" w:rsidP="004073D6">
            <w:pPr>
              <w:spacing w:line="520" w:lineRule="exact"/>
              <w:jc w:val="center"/>
              <w:rPr>
                <w:rFonts w:ascii="仿宋" w:eastAsia="仿宋" w:hAnsi="仿宋" w:hint="eastAsia"/>
                <w:sz w:val="28"/>
                <w:szCs w:val="28"/>
              </w:rPr>
            </w:pPr>
            <w:r w:rsidRPr="009D45B4">
              <w:rPr>
                <w:rFonts w:ascii="仿宋" w:eastAsia="仿宋" w:hAnsi="仿宋" w:hint="eastAsia"/>
                <w:sz w:val="28"/>
                <w:szCs w:val="28"/>
              </w:rPr>
              <w:t>维修电工</w:t>
            </w:r>
          </w:p>
        </w:tc>
        <w:tc>
          <w:tcPr>
            <w:tcW w:w="1559" w:type="dxa"/>
          </w:tcPr>
          <w:p w:rsidR="006E1BDE" w:rsidRPr="009D45B4" w:rsidRDefault="006E1BDE" w:rsidP="004073D6">
            <w:pPr>
              <w:spacing w:line="520" w:lineRule="exact"/>
              <w:jc w:val="center"/>
              <w:rPr>
                <w:rFonts w:ascii="仿宋" w:eastAsia="仿宋" w:hAnsi="仿宋" w:hint="eastAsia"/>
                <w:sz w:val="28"/>
                <w:szCs w:val="28"/>
              </w:rPr>
            </w:pPr>
            <w:r w:rsidRPr="009D45B4">
              <w:rPr>
                <w:rFonts w:ascii="仿宋" w:eastAsia="仿宋" w:hAnsi="仿宋" w:hint="eastAsia"/>
                <w:sz w:val="28"/>
                <w:szCs w:val="28"/>
              </w:rPr>
              <w:t>大学专科</w:t>
            </w:r>
            <w:r>
              <w:rPr>
                <w:rFonts w:ascii="仿宋" w:eastAsia="仿宋" w:hAnsi="仿宋" w:hint="eastAsia"/>
                <w:sz w:val="28"/>
                <w:szCs w:val="28"/>
              </w:rPr>
              <w:t>以上</w:t>
            </w:r>
          </w:p>
        </w:tc>
        <w:tc>
          <w:tcPr>
            <w:tcW w:w="850" w:type="dxa"/>
          </w:tcPr>
          <w:p w:rsidR="006E1BDE" w:rsidRPr="009D45B4" w:rsidRDefault="006E1BDE" w:rsidP="004073D6">
            <w:pPr>
              <w:spacing w:line="520" w:lineRule="exact"/>
              <w:jc w:val="center"/>
              <w:rPr>
                <w:rFonts w:ascii="仿宋" w:eastAsia="仿宋" w:hAnsi="仿宋" w:hint="eastAsia"/>
                <w:sz w:val="28"/>
                <w:szCs w:val="28"/>
              </w:rPr>
            </w:pPr>
            <w:r w:rsidRPr="009D45B4">
              <w:rPr>
                <w:rFonts w:ascii="仿宋" w:eastAsia="仿宋" w:hAnsi="仿宋" w:hint="eastAsia"/>
                <w:sz w:val="28"/>
                <w:szCs w:val="28"/>
              </w:rPr>
              <w:t>1</w:t>
            </w:r>
            <w:r>
              <w:rPr>
                <w:rFonts w:ascii="仿宋" w:eastAsia="仿宋" w:hAnsi="仿宋"/>
                <w:sz w:val="28"/>
                <w:szCs w:val="28"/>
              </w:rPr>
              <w:t>8</w:t>
            </w:r>
          </w:p>
        </w:tc>
        <w:tc>
          <w:tcPr>
            <w:tcW w:w="3828" w:type="dxa"/>
          </w:tcPr>
          <w:p w:rsidR="006E1BDE" w:rsidRPr="009D45B4" w:rsidRDefault="006E1BDE" w:rsidP="004073D6">
            <w:pPr>
              <w:spacing w:line="520" w:lineRule="exact"/>
              <w:jc w:val="center"/>
              <w:rPr>
                <w:rFonts w:ascii="仿宋" w:eastAsia="仿宋" w:hAnsi="仿宋" w:hint="eastAsia"/>
                <w:sz w:val="28"/>
                <w:szCs w:val="28"/>
              </w:rPr>
            </w:pPr>
            <w:r w:rsidRPr="009D45B4">
              <w:rPr>
                <w:rFonts w:ascii="仿宋" w:eastAsia="仿宋" w:hAnsi="仿宋" w:hint="eastAsia"/>
                <w:sz w:val="28"/>
                <w:szCs w:val="28"/>
              </w:rPr>
              <w:t>港口物流设备与自动控制</w:t>
            </w:r>
            <w:r>
              <w:rPr>
                <w:rFonts w:ascii="仿宋" w:eastAsia="仿宋" w:hAnsi="仿宋" w:hint="eastAsia"/>
                <w:sz w:val="28"/>
                <w:szCs w:val="28"/>
              </w:rPr>
              <w:t>、</w:t>
            </w:r>
            <w:r w:rsidRPr="009D45B4">
              <w:rPr>
                <w:rFonts w:ascii="仿宋" w:eastAsia="仿宋" w:hAnsi="仿宋" w:hint="eastAsia"/>
                <w:sz w:val="28"/>
                <w:szCs w:val="28"/>
              </w:rPr>
              <w:t>电气自动化技术</w:t>
            </w:r>
            <w:r>
              <w:rPr>
                <w:rFonts w:ascii="仿宋" w:eastAsia="仿宋" w:hAnsi="仿宋" w:hint="eastAsia"/>
                <w:sz w:val="28"/>
                <w:szCs w:val="28"/>
              </w:rPr>
              <w:t>、机电一体化</w:t>
            </w:r>
          </w:p>
        </w:tc>
      </w:tr>
      <w:tr w:rsidR="006E1BDE" w:rsidRPr="00005E0E" w:rsidTr="004073D6">
        <w:tblPrEx>
          <w:tblCellMar>
            <w:top w:w="0" w:type="dxa"/>
            <w:bottom w:w="0" w:type="dxa"/>
          </w:tblCellMar>
        </w:tblPrEx>
        <w:trPr>
          <w:trHeight w:val="451"/>
        </w:trPr>
        <w:tc>
          <w:tcPr>
            <w:tcW w:w="2127" w:type="dxa"/>
            <w:vAlign w:val="center"/>
          </w:tcPr>
          <w:p w:rsidR="006E1BDE" w:rsidRPr="009D45B4" w:rsidRDefault="006E1BDE" w:rsidP="004073D6">
            <w:pPr>
              <w:spacing w:line="520" w:lineRule="exact"/>
              <w:jc w:val="center"/>
              <w:rPr>
                <w:rFonts w:ascii="仿宋" w:eastAsia="仿宋" w:hAnsi="仿宋" w:hint="eastAsia"/>
                <w:sz w:val="28"/>
                <w:szCs w:val="28"/>
              </w:rPr>
            </w:pPr>
            <w:r w:rsidRPr="009D45B4">
              <w:rPr>
                <w:rFonts w:ascii="仿宋" w:eastAsia="仿宋" w:hAnsi="仿宋" w:hint="eastAsia"/>
                <w:sz w:val="28"/>
                <w:szCs w:val="28"/>
              </w:rPr>
              <w:t>修理工</w:t>
            </w:r>
          </w:p>
        </w:tc>
        <w:tc>
          <w:tcPr>
            <w:tcW w:w="1559" w:type="dxa"/>
          </w:tcPr>
          <w:p w:rsidR="006E1BDE" w:rsidRPr="009D45B4" w:rsidRDefault="006E1BDE" w:rsidP="004073D6">
            <w:pPr>
              <w:spacing w:line="520" w:lineRule="exact"/>
              <w:jc w:val="center"/>
              <w:rPr>
                <w:rFonts w:ascii="仿宋" w:eastAsia="仿宋" w:hAnsi="仿宋" w:hint="eastAsia"/>
                <w:sz w:val="28"/>
                <w:szCs w:val="28"/>
              </w:rPr>
            </w:pPr>
            <w:r w:rsidRPr="009D45B4">
              <w:rPr>
                <w:rFonts w:ascii="仿宋" w:eastAsia="仿宋" w:hAnsi="仿宋" w:hint="eastAsia"/>
                <w:sz w:val="28"/>
                <w:szCs w:val="28"/>
              </w:rPr>
              <w:t>大学专科</w:t>
            </w:r>
            <w:r>
              <w:rPr>
                <w:rFonts w:ascii="仿宋" w:eastAsia="仿宋" w:hAnsi="仿宋" w:hint="eastAsia"/>
                <w:sz w:val="28"/>
                <w:szCs w:val="28"/>
              </w:rPr>
              <w:t>以上</w:t>
            </w:r>
          </w:p>
        </w:tc>
        <w:tc>
          <w:tcPr>
            <w:tcW w:w="850" w:type="dxa"/>
          </w:tcPr>
          <w:p w:rsidR="006E1BDE" w:rsidRPr="009D45B4" w:rsidRDefault="006E1BDE" w:rsidP="004073D6">
            <w:pPr>
              <w:spacing w:line="520" w:lineRule="exact"/>
              <w:jc w:val="center"/>
              <w:rPr>
                <w:rFonts w:ascii="仿宋" w:eastAsia="仿宋" w:hAnsi="仿宋" w:hint="eastAsia"/>
                <w:sz w:val="28"/>
                <w:szCs w:val="28"/>
              </w:rPr>
            </w:pPr>
            <w:r w:rsidRPr="009D45B4">
              <w:rPr>
                <w:rFonts w:ascii="仿宋" w:eastAsia="仿宋" w:hAnsi="仿宋" w:hint="eastAsia"/>
                <w:sz w:val="28"/>
                <w:szCs w:val="28"/>
              </w:rPr>
              <w:t>8</w:t>
            </w:r>
          </w:p>
        </w:tc>
        <w:tc>
          <w:tcPr>
            <w:tcW w:w="3828" w:type="dxa"/>
          </w:tcPr>
          <w:p w:rsidR="006E1BDE" w:rsidRPr="009D45B4" w:rsidRDefault="006E1BDE" w:rsidP="004073D6">
            <w:pPr>
              <w:spacing w:line="520" w:lineRule="exact"/>
              <w:jc w:val="center"/>
              <w:rPr>
                <w:rFonts w:ascii="仿宋" w:eastAsia="仿宋" w:hAnsi="仿宋" w:hint="eastAsia"/>
                <w:sz w:val="28"/>
                <w:szCs w:val="28"/>
              </w:rPr>
            </w:pPr>
            <w:r w:rsidRPr="009D45B4">
              <w:rPr>
                <w:rFonts w:ascii="仿宋" w:eastAsia="仿宋" w:hAnsi="仿宋" w:hint="eastAsia"/>
                <w:sz w:val="28"/>
                <w:szCs w:val="28"/>
              </w:rPr>
              <w:t>港口物流设备与自动控制、工程机械运用与维护</w:t>
            </w:r>
          </w:p>
        </w:tc>
      </w:tr>
      <w:tr w:rsidR="006E1BDE" w:rsidRPr="00005E0E" w:rsidTr="004073D6">
        <w:tblPrEx>
          <w:tblCellMar>
            <w:top w:w="0" w:type="dxa"/>
            <w:bottom w:w="0" w:type="dxa"/>
          </w:tblCellMar>
        </w:tblPrEx>
        <w:trPr>
          <w:trHeight w:val="405"/>
        </w:trPr>
        <w:tc>
          <w:tcPr>
            <w:tcW w:w="3686" w:type="dxa"/>
            <w:gridSpan w:val="2"/>
          </w:tcPr>
          <w:p w:rsidR="006E1BDE" w:rsidRPr="00B16C87" w:rsidRDefault="006E1BDE" w:rsidP="004073D6">
            <w:pPr>
              <w:spacing w:line="520" w:lineRule="exact"/>
              <w:jc w:val="center"/>
              <w:rPr>
                <w:rFonts w:ascii="仿宋" w:eastAsia="仿宋" w:hAnsi="仿宋" w:hint="eastAsia"/>
                <w:sz w:val="28"/>
                <w:szCs w:val="28"/>
              </w:rPr>
            </w:pPr>
            <w:r>
              <w:rPr>
                <w:rFonts w:ascii="仿宋" w:eastAsia="仿宋" w:hAnsi="仿宋" w:hint="eastAsia"/>
                <w:sz w:val="28"/>
                <w:szCs w:val="28"/>
              </w:rPr>
              <w:t>合计</w:t>
            </w:r>
          </w:p>
        </w:tc>
        <w:tc>
          <w:tcPr>
            <w:tcW w:w="850" w:type="dxa"/>
          </w:tcPr>
          <w:p w:rsidR="006E1BDE" w:rsidRPr="00B16C87" w:rsidRDefault="006E1BDE" w:rsidP="004073D6">
            <w:pPr>
              <w:spacing w:line="520" w:lineRule="exact"/>
              <w:jc w:val="center"/>
              <w:rPr>
                <w:rFonts w:ascii="仿宋" w:eastAsia="仿宋" w:hAnsi="仿宋" w:hint="eastAsia"/>
                <w:sz w:val="28"/>
                <w:szCs w:val="28"/>
              </w:rPr>
            </w:pPr>
            <w:r>
              <w:rPr>
                <w:rFonts w:ascii="仿宋" w:eastAsia="仿宋" w:hAnsi="仿宋"/>
                <w:sz w:val="28"/>
                <w:szCs w:val="28"/>
              </w:rPr>
              <w:t>44</w:t>
            </w:r>
          </w:p>
        </w:tc>
        <w:tc>
          <w:tcPr>
            <w:tcW w:w="3828" w:type="dxa"/>
          </w:tcPr>
          <w:p w:rsidR="006E1BDE" w:rsidRDefault="006E1BDE" w:rsidP="004073D6">
            <w:pPr>
              <w:spacing w:line="520" w:lineRule="exact"/>
              <w:rPr>
                <w:rFonts w:ascii="仿宋" w:eastAsia="仿宋" w:hAnsi="仿宋" w:hint="eastAsia"/>
                <w:sz w:val="28"/>
                <w:szCs w:val="28"/>
              </w:rPr>
            </w:pPr>
          </w:p>
        </w:tc>
      </w:tr>
    </w:tbl>
    <w:p w:rsidR="006E1BDE" w:rsidRPr="00D242D3" w:rsidRDefault="006E1BDE" w:rsidP="006E1BDE">
      <w:pPr>
        <w:widowControl/>
        <w:shd w:val="clear" w:color="auto" w:fill="FFFFFF"/>
        <w:ind w:firstLineChars="197" w:firstLine="633"/>
        <w:jc w:val="left"/>
        <w:rPr>
          <w:rFonts w:ascii="宋体" w:hAnsi="宋体" w:cs="宋体"/>
          <w:color w:val="000000"/>
          <w:kern w:val="0"/>
          <w:sz w:val="32"/>
          <w:szCs w:val="32"/>
        </w:rPr>
      </w:pPr>
      <w:r>
        <w:rPr>
          <w:rFonts w:ascii="宋体" w:hAnsi="宋体" w:cs="宋体" w:hint="eastAsia"/>
          <w:b/>
          <w:bCs/>
          <w:color w:val="2D2D2D"/>
          <w:kern w:val="0"/>
          <w:sz w:val="32"/>
          <w:szCs w:val="32"/>
        </w:rPr>
        <w:t>三</w:t>
      </w:r>
      <w:r w:rsidRPr="00D242D3">
        <w:rPr>
          <w:rFonts w:ascii="宋体" w:hAnsi="宋体" w:cs="宋体" w:hint="eastAsia"/>
          <w:b/>
          <w:bCs/>
          <w:color w:val="2D2D2D"/>
          <w:kern w:val="0"/>
          <w:sz w:val="32"/>
          <w:szCs w:val="32"/>
        </w:rPr>
        <w:t>、招聘流程</w:t>
      </w:r>
    </w:p>
    <w:p w:rsidR="006E1BDE" w:rsidRPr="00093628" w:rsidRDefault="006E1BDE" w:rsidP="006E1BDE">
      <w:pPr>
        <w:widowControl/>
        <w:shd w:val="clear" w:color="auto" w:fill="FFFFFF"/>
        <w:jc w:val="left"/>
        <w:rPr>
          <w:rFonts w:ascii="仿宋" w:eastAsia="仿宋" w:hAnsi="仿宋" w:cs="宋体"/>
          <w:color w:val="000000"/>
          <w:kern w:val="0"/>
          <w:sz w:val="30"/>
          <w:szCs w:val="30"/>
        </w:rPr>
      </w:pPr>
      <w:r>
        <w:rPr>
          <w:rFonts w:ascii="华文新魏" w:eastAsia="华文新魏" w:hint="eastAsia"/>
          <w:sz w:val="28"/>
          <w:szCs w:val="28"/>
        </w:rPr>
        <w:t xml:space="preserve">   </w:t>
      </w:r>
      <w:r w:rsidRPr="00093628">
        <w:rPr>
          <w:rFonts w:ascii="仿宋" w:eastAsia="仿宋" w:hAnsi="仿宋" w:cs="宋体" w:hint="eastAsia"/>
          <w:b/>
          <w:bCs/>
          <w:color w:val="2D2D2D"/>
          <w:kern w:val="0"/>
          <w:sz w:val="30"/>
          <w:szCs w:val="30"/>
        </w:rPr>
        <w:t>（一） 招聘报名</w:t>
      </w:r>
    </w:p>
    <w:p w:rsidR="006E1BDE" w:rsidRDefault="006E1BDE" w:rsidP="006E1BDE">
      <w:pPr>
        <w:widowControl/>
        <w:shd w:val="clear" w:color="auto" w:fill="FFFFFF"/>
        <w:ind w:firstLine="525"/>
        <w:jc w:val="left"/>
        <w:rPr>
          <w:rFonts w:ascii="仿宋" w:eastAsia="仿宋" w:hAnsi="仿宋" w:cs="宋体"/>
          <w:color w:val="2D2D2D"/>
          <w:kern w:val="0"/>
          <w:sz w:val="30"/>
          <w:szCs w:val="30"/>
        </w:rPr>
      </w:pPr>
      <w:r w:rsidRPr="00093628">
        <w:rPr>
          <w:rFonts w:ascii="仿宋" w:eastAsia="仿宋" w:hAnsi="仿宋" w:cs="宋体" w:hint="eastAsia"/>
          <w:color w:val="2D2D2D"/>
          <w:kern w:val="0"/>
          <w:sz w:val="30"/>
          <w:szCs w:val="30"/>
        </w:rPr>
        <w:t>即日起至</w:t>
      </w:r>
      <w:r>
        <w:rPr>
          <w:rFonts w:ascii="仿宋" w:eastAsia="仿宋" w:hAnsi="仿宋" w:cs="宋体"/>
          <w:color w:val="2D2D2D"/>
          <w:kern w:val="0"/>
          <w:sz w:val="30"/>
          <w:szCs w:val="30"/>
        </w:rPr>
        <w:t>10</w:t>
      </w:r>
      <w:r w:rsidRPr="00093628">
        <w:rPr>
          <w:rFonts w:ascii="仿宋" w:eastAsia="仿宋" w:hAnsi="仿宋" w:cs="宋体" w:hint="eastAsia"/>
          <w:color w:val="2D2D2D"/>
          <w:kern w:val="0"/>
          <w:sz w:val="30"/>
          <w:szCs w:val="30"/>
        </w:rPr>
        <w:t>月</w:t>
      </w:r>
      <w:r>
        <w:rPr>
          <w:rFonts w:ascii="仿宋" w:eastAsia="仿宋" w:hAnsi="仿宋" w:cs="宋体"/>
          <w:color w:val="2D2D2D"/>
          <w:kern w:val="0"/>
          <w:sz w:val="30"/>
          <w:szCs w:val="30"/>
        </w:rPr>
        <w:t>25</w:t>
      </w:r>
      <w:r w:rsidRPr="00093628">
        <w:rPr>
          <w:rFonts w:ascii="仿宋" w:eastAsia="仿宋" w:hAnsi="仿宋" w:cs="宋体" w:hint="eastAsia"/>
          <w:color w:val="2D2D2D"/>
          <w:kern w:val="0"/>
          <w:sz w:val="30"/>
          <w:szCs w:val="30"/>
        </w:rPr>
        <w:t>日，请有应聘意向者</w:t>
      </w:r>
      <w:r>
        <w:rPr>
          <w:rFonts w:ascii="仿宋" w:eastAsia="仿宋" w:hAnsi="仿宋" w:cs="宋体" w:hint="eastAsia"/>
          <w:color w:val="2D2D2D"/>
          <w:kern w:val="0"/>
          <w:sz w:val="30"/>
          <w:szCs w:val="30"/>
        </w:rPr>
        <w:t>根据公布的</w:t>
      </w:r>
      <w:r w:rsidRPr="00093628">
        <w:rPr>
          <w:rFonts w:ascii="仿宋" w:eastAsia="仿宋" w:hAnsi="仿宋" w:cs="宋体" w:hint="eastAsia"/>
          <w:color w:val="2D2D2D"/>
          <w:kern w:val="0"/>
          <w:sz w:val="30"/>
          <w:szCs w:val="30"/>
        </w:rPr>
        <w:t>应聘条件、招聘人数等信息</w:t>
      </w:r>
      <w:r>
        <w:rPr>
          <w:rFonts w:ascii="仿宋" w:eastAsia="仿宋" w:hAnsi="仿宋" w:cs="宋体" w:hint="eastAsia"/>
          <w:color w:val="2D2D2D"/>
          <w:kern w:val="0"/>
          <w:sz w:val="30"/>
          <w:szCs w:val="30"/>
        </w:rPr>
        <w:t>进行现场报名，逾期不予受理</w:t>
      </w:r>
      <w:r w:rsidRPr="00093628">
        <w:rPr>
          <w:rFonts w:ascii="仿宋" w:eastAsia="仿宋" w:hAnsi="仿宋" w:cs="宋体" w:hint="eastAsia"/>
          <w:color w:val="2D2D2D"/>
          <w:kern w:val="0"/>
          <w:sz w:val="30"/>
          <w:szCs w:val="30"/>
        </w:rPr>
        <w:t>。</w:t>
      </w:r>
    </w:p>
    <w:p w:rsidR="006E1BDE" w:rsidRDefault="006E1BDE" w:rsidP="006E1BDE">
      <w:pPr>
        <w:widowControl/>
        <w:shd w:val="clear" w:color="auto" w:fill="FFFFFF"/>
        <w:ind w:firstLine="525"/>
        <w:jc w:val="left"/>
        <w:rPr>
          <w:rFonts w:ascii="仿宋" w:eastAsia="仿宋" w:hAnsi="仿宋" w:cs="宋体"/>
          <w:color w:val="2D2D2D"/>
          <w:kern w:val="0"/>
          <w:sz w:val="30"/>
          <w:szCs w:val="30"/>
        </w:rPr>
      </w:pPr>
      <w:r>
        <w:rPr>
          <w:rFonts w:ascii="仿宋" w:eastAsia="仿宋" w:hAnsi="仿宋" w:cs="宋体"/>
          <w:color w:val="2D2D2D"/>
          <w:kern w:val="0"/>
          <w:sz w:val="30"/>
          <w:szCs w:val="30"/>
        </w:rPr>
        <w:t>现场报名时间</w:t>
      </w:r>
      <w:r>
        <w:rPr>
          <w:rFonts w:ascii="仿宋" w:eastAsia="仿宋" w:hAnsi="仿宋" w:cs="宋体" w:hint="eastAsia"/>
          <w:color w:val="2D2D2D"/>
          <w:kern w:val="0"/>
          <w:sz w:val="30"/>
          <w:szCs w:val="30"/>
        </w:rPr>
        <w:t>：1</w:t>
      </w:r>
      <w:r>
        <w:rPr>
          <w:rFonts w:ascii="仿宋" w:eastAsia="仿宋" w:hAnsi="仿宋" w:cs="宋体"/>
          <w:color w:val="2D2D2D"/>
          <w:kern w:val="0"/>
          <w:sz w:val="30"/>
          <w:szCs w:val="30"/>
        </w:rPr>
        <w:t>0月25</w:t>
      </w:r>
      <w:r>
        <w:rPr>
          <w:rFonts w:ascii="仿宋" w:eastAsia="仿宋" w:hAnsi="仿宋" w:cs="宋体" w:hint="eastAsia"/>
          <w:color w:val="2D2D2D"/>
          <w:kern w:val="0"/>
          <w:sz w:val="30"/>
          <w:szCs w:val="30"/>
        </w:rPr>
        <w:t>日下午</w:t>
      </w:r>
      <w:r>
        <w:rPr>
          <w:rFonts w:ascii="仿宋" w:eastAsia="仿宋" w:hAnsi="仿宋" w:cs="宋体"/>
          <w:color w:val="2D2D2D"/>
          <w:kern w:val="0"/>
          <w:sz w:val="30"/>
          <w:szCs w:val="30"/>
        </w:rPr>
        <w:t>2</w:t>
      </w:r>
      <w:r>
        <w:rPr>
          <w:rFonts w:ascii="仿宋" w:eastAsia="仿宋" w:hAnsi="仿宋" w:cs="宋体" w:hint="eastAsia"/>
          <w:color w:val="2D2D2D"/>
          <w:kern w:val="0"/>
          <w:sz w:val="30"/>
          <w:szCs w:val="30"/>
        </w:rPr>
        <w:t>:30——</w:t>
      </w:r>
      <w:r>
        <w:rPr>
          <w:rFonts w:ascii="仿宋" w:eastAsia="仿宋" w:hAnsi="仿宋" w:cs="宋体"/>
          <w:color w:val="2D2D2D"/>
          <w:kern w:val="0"/>
          <w:sz w:val="30"/>
          <w:szCs w:val="30"/>
        </w:rPr>
        <w:t>5</w:t>
      </w:r>
      <w:r>
        <w:rPr>
          <w:rFonts w:ascii="仿宋" w:eastAsia="仿宋" w:hAnsi="仿宋" w:cs="宋体" w:hint="eastAsia"/>
          <w:color w:val="2D2D2D"/>
          <w:kern w:val="0"/>
          <w:sz w:val="30"/>
          <w:szCs w:val="30"/>
        </w:rPr>
        <w:t>:3</w:t>
      </w:r>
      <w:r>
        <w:rPr>
          <w:rFonts w:ascii="仿宋" w:eastAsia="仿宋" w:hAnsi="仿宋" w:cs="宋体"/>
          <w:color w:val="2D2D2D"/>
          <w:kern w:val="0"/>
          <w:sz w:val="30"/>
          <w:szCs w:val="30"/>
        </w:rPr>
        <w:t>0</w:t>
      </w:r>
      <w:r>
        <w:rPr>
          <w:rFonts w:ascii="仿宋" w:eastAsia="仿宋" w:hAnsi="仿宋" w:cs="宋体" w:hint="eastAsia"/>
          <w:color w:val="2D2D2D"/>
          <w:kern w:val="0"/>
          <w:sz w:val="30"/>
          <w:szCs w:val="30"/>
        </w:rPr>
        <w:t>。</w:t>
      </w:r>
    </w:p>
    <w:p w:rsidR="006E1BDE" w:rsidRPr="00093628" w:rsidRDefault="006E1BDE" w:rsidP="006E1BDE">
      <w:pPr>
        <w:widowControl/>
        <w:shd w:val="clear" w:color="auto" w:fill="FFFFFF"/>
        <w:ind w:firstLine="525"/>
        <w:jc w:val="left"/>
        <w:rPr>
          <w:rFonts w:ascii="仿宋" w:eastAsia="仿宋" w:hAnsi="仿宋" w:cs="宋体" w:hint="eastAsia"/>
          <w:color w:val="000000"/>
          <w:kern w:val="0"/>
          <w:sz w:val="30"/>
          <w:szCs w:val="30"/>
        </w:rPr>
      </w:pPr>
      <w:r>
        <w:rPr>
          <w:rFonts w:ascii="仿宋" w:eastAsia="仿宋" w:hAnsi="仿宋" w:cs="宋体"/>
          <w:color w:val="2D2D2D"/>
          <w:kern w:val="0"/>
          <w:sz w:val="30"/>
          <w:szCs w:val="30"/>
        </w:rPr>
        <w:t>现场报名地点</w:t>
      </w:r>
      <w:r>
        <w:rPr>
          <w:rFonts w:ascii="仿宋" w:eastAsia="仿宋" w:hAnsi="仿宋" w:cs="宋体" w:hint="eastAsia"/>
          <w:color w:val="2D2D2D"/>
          <w:kern w:val="0"/>
          <w:sz w:val="30"/>
          <w:szCs w:val="30"/>
        </w:rPr>
        <w:t>：</w:t>
      </w:r>
      <w:r>
        <w:rPr>
          <w:rFonts w:ascii="仿宋" w:eastAsia="仿宋" w:hAnsi="仿宋" w:cs="宋体"/>
          <w:color w:val="2D2D2D"/>
          <w:kern w:val="0"/>
          <w:sz w:val="30"/>
          <w:szCs w:val="30"/>
        </w:rPr>
        <w:t>南通航运职业技术学院</w:t>
      </w:r>
      <w:r>
        <w:rPr>
          <w:rFonts w:ascii="仿宋" w:eastAsia="仿宋" w:hAnsi="仿宋" w:cs="宋体" w:hint="eastAsia"/>
          <w:color w:val="2D2D2D"/>
          <w:kern w:val="0"/>
          <w:sz w:val="30"/>
          <w:szCs w:val="30"/>
        </w:rPr>
        <w:t>（南通经济技术开发区通盛大道185号）。</w:t>
      </w:r>
    </w:p>
    <w:p w:rsidR="006E1BDE" w:rsidRPr="00093628" w:rsidRDefault="006E1BDE" w:rsidP="006E1BDE">
      <w:pPr>
        <w:widowControl/>
        <w:shd w:val="clear" w:color="auto" w:fill="FFFFFF"/>
        <w:jc w:val="left"/>
        <w:rPr>
          <w:rFonts w:ascii="仿宋" w:eastAsia="仿宋" w:hAnsi="仿宋" w:cs="宋体"/>
          <w:color w:val="000000"/>
          <w:kern w:val="0"/>
          <w:sz w:val="30"/>
          <w:szCs w:val="30"/>
        </w:rPr>
      </w:pPr>
      <w:r w:rsidRPr="00093628">
        <w:rPr>
          <w:rFonts w:eastAsia="仿宋"/>
          <w:color w:val="2D2D2D"/>
          <w:kern w:val="0"/>
          <w:sz w:val="30"/>
          <w:szCs w:val="30"/>
        </w:rPr>
        <w:t>     </w:t>
      </w:r>
      <w:r w:rsidRPr="00093628">
        <w:rPr>
          <w:rFonts w:ascii="仿宋" w:eastAsia="仿宋" w:hAnsi="仿宋" w:cs="宋体" w:hint="eastAsia"/>
          <w:b/>
          <w:bCs/>
          <w:color w:val="2D2D2D"/>
          <w:kern w:val="0"/>
          <w:sz w:val="30"/>
          <w:szCs w:val="30"/>
        </w:rPr>
        <w:t xml:space="preserve">（二） </w:t>
      </w:r>
      <w:r>
        <w:rPr>
          <w:rFonts w:ascii="仿宋" w:eastAsia="仿宋" w:hAnsi="仿宋" w:cs="宋体" w:hint="eastAsia"/>
          <w:b/>
          <w:bCs/>
          <w:color w:val="2D2D2D"/>
          <w:kern w:val="0"/>
          <w:sz w:val="30"/>
          <w:szCs w:val="30"/>
        </w:rPr>
        <w:t>综合考评测试</w:t>
      </w:r>
      <w:r w:rsidRPr="00093628">
        <w:rPr>
          <w:rFonts w:ascii="仿宋" w:eastAsia="仿宋" w:hAnsi="仿宋" w:cs="宋体" w:hint="eastAsia"/>
          <w:b/>
          <w:bCs/>
          <w:color w:val="2D2D2D"/>
          <w:kern w:val="0"/>
          <w:sz w:val="30"/>
          <w:szCs w:val="30"/>
        </w:rPr>
        <w:t>时间安排</w:t>
      </w:r>
    </w:p>
    <w:p w:rsidR="006E1BDE" w:rsidRDefault="006E1BDE" w:rsidP="006E1BDE">
      <w:pPr>
        <w:widowControl/>
        <w:shd w:val="clear" w:color="auto" w:fill="FFFFFF"/>
        <w:ind w:firstLineChars="200" w:firstLine="600"/>
        <w:jc w:val="left"/>
        <w:rPr>
          <w:rFonts w:ascii="仿宋" w:eastAsia="仿宋" w:hAnsi="仿宋" w:cs="宋体" w:hint="eastAsia"/>
          <w:color w:val="2D2D2D"/>
          <w:kern w:val="0"/>
          <w:sz w:val="30"/>
          <w:szCs w:val="30"/>
        </w:rPr>
      </w:pPr>
      <w:r>
        <w:rPr>
          <w:rFonts w:ascii="仿宋" w:eastAsia="仿宋" w:hAnsi="仿宋" w:cs="宋体" w:hint="eastAsia"/>
          <w:color w:val="2D2D2D"/>
          <w:kern w:val="0"/>
          <w:sz w:val="30"/>
          <w:szCs w:val="30"/>
        </w:rPr>
        <w:lastRenderedPageBreak/>
        <w:t>笔试：</w:t>
      </w:r>
      <w:r>
        <w:rPr>
          <w:rFonts w:ascii="仿宋" w:eastAsia="仿宋" w:hAnsi="仿宋" w:cs="宋体"/>
          <w:color w:val="2D2D2D"/>
          <w:kern w:val="0"/>
          <w:sz w:val="30"/>
          <w:szCs w:val="30"/>
        </w:rPr>
        <w:t>10</w:t>
      </w:r>
      <w:r>
        <w:rPr>
          <w:rFonts w:ascii="仿宋" w:eastAsia="仿宋" w:hAnsi="仿宋" w:cs="宋体" w:hint="eastAsia"/>
          <w:color w:val="2D2D2D"/>
          <w:kern w:val="0"/>
          <w:sz w:val="30"/>
          <w:szCs w:val="30"/>
        </w:rPr>
        <w:t>月</w:t>
      </w:r>
      <w:r>
        <w:rPr>
          <w:rFonts w:ascii="仿宋" w:eastAsia="仿宋" w:hAnsi="仿宋" w:cs="宋体"/>
          <w:color w:val="2D2D2D"/>
          <w:kern w:val="0"/>
          <w:sz w:val="30"/>
          <w:szCs w:val="30"/>
        </w:rPr>
        <w:t>26</w:t>
      </w:r>
      <w:r>
        <w:rPr>
          <w:rFonts w:ascii="仿宋" w:eastAsia="仿宋" w:hAnsi="仿宋" w:cs="宋体" w:hint="eastAsia"/>
          <w:color w:val="2D2D2D"/>
          <w:kern w:val="0"/>
          <w:sz w:val="30"/>
          <w:szCs w:val="30"/>
        </w:rPr>
        <w:t>日上午8:30</w:t>
      </w:r>
    </w:p>
    <w:p w:rsidR="006E1BDE" w:rsidRPr="00093628" w:rsidRDefault="006E1BDE" w:rsidP="006E1BDE">
      <w:pPr>
        <w:widowControl/>
        <w:shd w:val="clear" w:color="auto" w:fill="FFFFFF"/>
        <w:jc w:val="left"/>
        <w:rPr>
          <w:rFonts w:ascii="仿宋" w:eastAsia="仿宋" w:hAnsi="仿宋" w:cs="宋体"/>
          <w:color w:val="000000"/>
          <w:kern w:val="0"/>
          <w:sz w:val="30"/>
          <w:szCs w:val="30"/>
        </w:rPr>
      </w:pPr>
      <w:r>
        <w:rPr>
          <w:rFonts w:ascii="仿宋" w:eastAsia="仿宋" w:hAnsi="仿宋" w:cs="宋体"/>
          <w:color w:val="2D2D2D"/>
          <w:kern w:val="0"/>
          <w:sz w:val="30"/>
          <w:szCs w:val="30"/>
        </w:rPr>
        <w:t xml:space="preserve">    面试</w:t>
      </w:r>
      <w:r>
        <w:rPr>
          <w:rFonts w:ascii="仿宋" w:eastAsia="仿宋" w:hAnsi="仿宋" w:cs="宋体" w:hint="eastAsia"/>
          <w:color w:val="2D2D2D"/>
          <w:kern w:val="0"/>
          <w:sz w:val="30"/>
          <w:szCs w:val="30"/>
        </w:rPr>
        <w:t>：1</w:t>
      </w:r>
      <w:r>
        <w:rPr>
          <w:rFonts w:ascii="仿宋" w:eastAsia="仿宋" w:hAnsi="仿宋" w:cs="宋体"/>
          <w:color w:val="2D2D2D"/>
          <w:kern w:val="0"/>
          <w:sz w:val="30"/>
          <w:szCs w:val="30"/>
        </w:rPr>
        <w:t>0</w:t>
      </w:r>
      <w:r>
        <w:rPr>
          <w:rFonts w:ascii="仿宋" w:eastAsia="仿宋" w:hAnsi="仿宋" w:cs="宋体" w:hint="eastAsia"/>
          <w:color w:val="2D2D2D"/>
          <w:kern w:val="0"/>
          <w:sz w:val="30"/>
          <w:szCs w:val="30"/>
        </w:rPr>
        <w:t>月</w:t>
      </w:r>
      <w:r>
        <w:rPr>
          <w:rFonts w:ascii="仿宋" w:eastAsia="仿宋" w:hAnsi="仿宋" w:cs="宋体"/>
          <w:color w:val="2D2D2D"/>
          <w:kern w:val="0"/>
          <w:sz w:val="30"/>
          <w:szCs w:val="30"/>
        </w:rPr>
        <w:t>26</w:t>
      </w:r>
      <w:r>
        <w:rPr>
          <w:rFonts w:ascii="仿宋" w:eastAsia="仿宋" w:hAnsi="仿宋" w:cs="宋体" w:hint="eastAsia"/>
          <w:color w:val="2D2D2D"/>
          <w:kern w:val="0"/>
          <w:sz w:val="30"/>
          <w:szCs w:val="30"/>
        </w:rPr>
        <w:t>日下午2:</w:t>
      </w:r>
      <w:r>
        <w:rPr>
          <w:rFonts w:ascii="仿宋" w:eastAsia="仿宋" w:hAnsi="仿宋" w:cs="宋体"/>
          <w:color w:val="2D2D2D"/>
          <w:kern w:val="0"/>
          <w:sz w:val="30"/>
          <w:szCs w:val="30"/>
        </w:rPr>
        <w:t>0</w:t>
      </w:r>
      <w:r>
        <w:rPr>
          <w:rFonts w:ascii="仿宋" w:eastAsia="仿宋" w:hAnsi="仿宋" w:cs="宋体" w:hint="eastAsia"/>
          <w:color w:val="2D2D2D"/>
          <w:kern w:val="0"/>
          <w:sz w:val="30"/>
          <w:szCs w:val="30"/>
        </w:rPr>
        <w:t>0</w:t>
      </w:r>
    </w:p>
    <w:p w:rsidR="006E1BDE" w:rsidRPr="00093628" w:rsidRDefault="006E1BDE" w:rsidP="006E1BDE">
      <w:pPr>
        <w:widowControl/>
        <w:shd w:val="clear" w:color="auto" w:fill="FFFFFF"/>
        <w:jc w:val="left"/>
        <w:rPr>
          <w:rFonts w:ascii="仿宋" w:eastAsia="仿宋" w:hAnsi="仿宋" w:cs="宋体"/>
          <w:color w:val="000000"/>
          <w:kern w:val="0"/>
          <w:sz w:val="30"/>
          <w:szCs w:val="30"/>
        </w:rPr>
      </w:pPr>
      <w:r w:rsidRPr="00093628">
        <w:rPr>
          <w:rFonts w:eastAsia="仿宋"/>
          <w:color w:val="2D2D2D"/>
          <w:kern w:val="0"/>
          <w:sz w:val="30"/>
          <w:szCs w:val="30"/>
        </w:rPr>
        <w:t>  </w:t>
      </w:r>
      <w:r>
        <w:rPr>
          <w:rFonts w:eastAsia="仿宋" w:hint="eastAsia"/>
          <w:color w:val="2D2D2D"/>
          <w:kern w:val="0"/>
          <w:sz w:val="30"/>
          <w:szCs w:val="30"/>
        </w:rPr>
        <w:t xml:space="preserve">  </w:t>
      </w:r>
      <w:r w:rsidRPr="00093628">
        <w:rPr>
          <w:rFonts w:ascii="仿宋" w:eastAsia="仿宋" w:hAnsi="仿宋" w:cs="宋体" w:hint="eastAsia"/>
          <w:b/>
          <w:bCs/>
          <w:color w:val="2D2D2D"/>
          <w:kern w:val="0"/>
          <w:sz w:val="30"/>
          <w:szCs w:val="30"/>
        </w:rPr>
        <w:t>（三）笔试</w:t>
      </w:r>
    </w:p>
    <w:p w:rsidR="006E1BDE" w:rsidRPr="00093628" w:rsidRDefault="006E1BDE" w:rsidP="006E1BDE">
      <w:pPr>
        <w:widowControl/>
        <w:shd w:val="clear" w:color="auto" w:fill="FFFFFF"/>
        <w:ind w:firstLineChars="190" w:firstLine="570"/>
        <w:jc w:val="left"/>
        <w:rPr>
          <w:rFonts w:ascii="仿宋" w:eastAsia="仿宋" w:hAnsi="仿宋" w:cs="宋体"/>
          <w:color w:val="000000"/>
          <w:kern w:val="0"/>
          <w:sz w:val="30"/>
          <w:szCs w:val="30"/>
        </w:rPr>
      </w:pPr>
      <w:r>
        <w:rPr>
          <w:rFonts w:ascii="仿宋" w:eastAsia="仿宋" w:hAnsi="仿宋" w:cs="宋体" w:hint="eastAsia"/>
          <w:color w:val="2D2D2D"/>
          <w:kern w:val="0"/>
          <w:sz w:val="30"/>
          <w:szCs w:val="30"/>
        </w:rPr>
        <w:t>应聘者需携带学生证、身份证</w:t>
      </w:r>
      <w:r w:rsidRPr="00093628">
        <w:rPr>
          <w:rFonts w:ascii="仿宋" w:eastAsia="仿宋" w:hAnsi="仿宋" w:cs="宋体" w:hint="eastAsia"/>
          <w:color w:val="2D2D2D"/>
          <w:kern w:val="0"/>
          <w:sz w:val="30"/>
          <w:szCs w:val="30"/>
        </w:rPr>
        <w:t>等原件，以及2B铅笔、签字笔、橡皮等必要的文具（计算器除外）参加笔试。</w:t>
      </w:r>
    </w:p>
    <w:p w:rsidR="006E1BDE" w:rsidRPr="00093628" w:rsidRDefault="006E1BDE" w:rsidP="006E1BDE">
      <w:pPr>
        <w:widowControl/>
        <w:shd w:val="clear" w:color="auto" w:fill="FFFFFF"/>
        <w:ind w:firstLineChars="189" w:firstLine="569"/>
        <w:jc w:val="left"/>
        <w:rPr>
          <w:rFonts w:ascii="仿宋" w:eastAsia="仿宋" w:hAnsi="仿宋" w:cs="宋体"/>
          <w:color w:val="000000"/>
          <w:kern w:val="0"/>
          <w:sz w:val="30"/>
          <w:szCs w:val="30"/>
        </w:rPr>
      </w:pPr>
      <w:r w:rsidRPr="00093628">
        <w:rPr>
          <w:rFonts w:ascii="仿宋" w:eastAsia="仿宋" w:hAnsi="仿宋" w:cs="宋体" w:hint="eastAsia"/>
          <w:b/>
          <w:bCs/>
          <w:color w:val="2D2D2D"/>
          <w:kern w:val="0"/>
          <w:sz w:val="30"/>
          <w:szCs w:val="30"/>
        </w:rPr>
        <w:t>（四）面试</w:t>
      </w:r>
    </w:p>
    <w:p w:rsidR="006E1BDE" w:rsidRPr="00093628" w:rsidRDefault="006E1BDE" w:rsidP="006E1BDE">
      <w:pPr>
        <w:widowControl/>
        <w:shd w:val="clear" w:color="auto" w:fill="FFFFFF"/>
        <w:ind w:firstLineChars="190" w:firstLine="570"/>
        <w:jc w:val="left"/>
        <w:rPr>
          <w:rFonts w:ascii="仿宋" w:eastAsia="仿宋" w:hAnsi="仿宋" w:cs="宋体"/>
          <w:color w:val="000000"/>
          <w:kern w:val="0"/>
          <w:sz w:val="30"/>
          <w:szCs w:val="30"/>
        </w:rPr>
      </w:pPr>
      <w:r w:rsidRPr="00093628">
        <w:rPr>
          <w:rFonts w:ascii="仿宋" w:eastAsia="仿宋" w:hAnsi="仿宋" w:cs="宋体" w:hint="eastAsia"/>
          <w:color w:val="2D2D2D"/>
          <w:kern w:val="0"/>
          <w:sz w:val="30"/>
          <w:szCs w:val="30"/>
        </w:rPr>
        <w:t>应聘者需携带学生证、身份证等原件参加面试。</w:t>
      </w:r>
    </w:p>
    <w:p w:rsidR="006E1BDE" w:rsidRPr="00093628" w:rsidRDefault="006E1BDE" w:rsidP="006E1BDE">
      <w:pPr>
        <w:widowControl/>
        <w:shd w:val="clear" w:color="auto" w:fill="FFFFFF"/>
        <w:ind w:firstLineChars="179" w:firstLine="539"/>
        <w:jc w:val="left"/>
        <w:rPr>
          <w:rFonts w:ascii="仿宋" w:eastAsia="仿宋" w:hAnsi="仿宋" w:cs="宋体"/>
          <w:color w:val="000000"/>
          <w:kern w:val="0"/>
          <w:sz w:val="30"/>
          <w:szCs w:val="30"/>
        </w:rPr>
      </w:pPr>
      <w:r w:rsidRPr="00093628">
        <w:rPr>
          <w:rFonts w:ascii="仿宋" w:eastAsia="仿宋" w:hAnsi="仿宋" w:cs="宋体" w:hint="eastAsia"/>
          <w:b/>
          <w:bCs/>
          <w:color w:val="2D2D2D"/>
          <w:kern w:val="0"/>
          <w:sz w:val="30"/>
          <w:szCs w:val="30"/>
        </w:rPr>
        <w:t>（五）</w:t>
      </w:r>
      <w:r>
        <w:rPr>
          <w:rFonts w:ascii="仿宋" w:eastAsia="仿宋" w:hAnsi="仿宋" w:cs="宋体" w:hint="eastAsia"/>
          <w:b/>
          <w:bCs/>
          <w:color w:val="2D2D2D"/>
          <w:kern w:val="0"/>
          <w:sz w:val="30"/>
          <w:szCs w:val="30"/>
        </w:rPr>
        <w:t>实习、</w:t>
      </w:r>
      <w:r w:rsidRPr="00093628">
        <w:rPr>
          <w:rFonts w:ascii="仿宋" w:eastAsia="仿宋" w:hAnsi="仿宋" w:cs="宋体" w:hint="eastAsia"/>
          <w:b/>
          <w:bCs/>
          <w:color w:val="2D2D2D"/>
          <w:kern w:val="0"/>
          <w:sz w:val="30"/>
          <w:szCs w:val="30"/>
        </w:rPr>
        <w:t>录用签约</w:t>
      </w:r>
    </w:p>
    <w:p w:rsidR="006E1BDE" w:rsidRPr="00093628" w:rsidRDefault="006E1BDE" w:rsidP="006E1BDE">
      <w:pPr>
        <w:widowControl/>
        <w:shd w:val="clear" w:color="auto" w:fill="FFFFFF"/>
        <w:ind w:firstLineChars="190" w:firstLine="570"/>
        <w:jc w:val="left"/>
        <w:rPr>
          <w:rFonts w:ascii="仿宋" w:eastAsia="仿宋" w:hAnsi="仿宋" w:cs="宋体"/>
          <w:color w:val="000000"/>
          <w:kern w:val="0"/>
          <w:sz w:val="30"/>
          <w:szCs w:val="30"/>
        </w:rPr>
      </w:pPr>
      <w:r>
        <w:rPr>
          <w:rFonts w:ascii="仿宋" w:eastAsia="仿宋" w:hAnsi="仿宋" w:cs="宋体" w:hint="eastAsia"/>
          <w:color w:val="2D2D2D"/>
          <w:kern w:val="0"/>
          <w:sz w:val="30"/>
          <w:szCs w:val="30"/>
        </w:rPr>
        <w:t>综合考评测试</w:t>
      </w:r>
      <w:r w:rsidRPr="00093628">
        <w:rPr>
          <w:rFonts w:ascii="仿宋" w:eastAsia="仿宋" w:hAnsi="仿宋" w:cs="宋体" w:hint="eastAsia"/>
          <w:color w:val="2D2D2D"/>
          <w:kern w:val="0"/>
          <w:sz w:val="30"/>
          <w:szCs w:val="30"/>
        </w:rPr>
        <w:t>通过的人员</w:t>
      </w:r>
      <w:r>
        <w:rPr>
          <w:rFonts w:ascii="仿宋" w:eastAsia="仿宋" w:hAnsi="仿宋" w:cs="宋体" w:hint="eastAsia"/>
          <w:color w:val="2D2D2D"/>
          <w:kern w:val="0"/>
          <w:sz w:val="30"/>
          <w:szCs w:val="30"/>
        </w:rPr>
        <w:t>将安排现场实习，实习考核合格后签订</w:t>
      </w:r>
      <w:r>
        <w:rPr>
          <w:rFonts w:ascii="仿宋" w:eastAsia="仿宋" w:hAnsi="仿宋" w:hint="eastAsia"/>
          <w:sz w:val="30"/>
          <w:szCs w:val="30"/>
        </w:rPr>
        <w:t>《全国普通高校毕业生就业协议书》</w:t>
      </w:r>
      <w:r>
        <w:rPr>
          <w:rFonts w:ascii="仿宋" w:eastAsia="仿宋" w:hAnsi="仿宋" w:cs="宋体" w:hint="eastAsia"/>
          <w:color w:val="2D2D2D"/>
          <w:kern w:val="0"/>
          <w:sz w:val="30"/>
          <w:szCs w:val="30"/>
        </w:rPr>
        <w:t>。</w:t>
      </w:r>
      <w:r w:rsidRPr="00093628">
        <w:rPr>
          <w:rFonts w:ascii="仿宋" w:eastAsia="仿宋" w:hAnsi="仿宋" w:cs="宋体" w:hint="eastAsia"/>
          <w:color w:val="2D2D2D"/>
          <w:kern w:val="0"/>
          <w:sz w:val="30"/>
          <w:szCs w:val="30"/>
        </w:rPr>
        <w:t>录用人员应在</w:t>
      </w:r>
      <w:r>
        <w:rPr>
          <w:rFonts w:ascii="仿宋" w:eastAsia="仿宋" w:hAnsi="仿宋" w:cs="宋体" w:hint="eastAsia"/>
          <w:color w:val="2D2D2D"/>
          <w:kern w:val="0"/>
          <w:sz w:val="30"/>
          <w:szCs w:val="30"/>
        </w:rPr>
        <w:t>公司规定</w:t>
      </w:r>
      <w:r w:rsidRPr="00093628">
        <w:rPr>
          <w:rFonts w:ascii="仿宋" w:eastAsia="仿宋" w:hAnsi="仿宋" w:cs="宋体" w:hint="eastAsia"/>
          <w:color w:val="2D2D2D"/>
          <w:kern w:val="0"/>
          <w:sz w:val="30"/>
          <w:szCs w:val="30"/>
        </w:rPr>
        <w:t>时间内与</w:t>
      </w:r>
      <w:r>
        <w:rPr>
          <w:rFonts w:ascii="仿宋" w:eastAsia="仿宋" w:hAnsi="仿宋" w:cs="宋体" w:hint="eastAsia"/>
          <w:color w:val="2D2D2D"/>
          <w:kern w:val="0"/>
          <w:sz w:val="30"/>
          <w:szCs w:val="30"/>
        </w:rPr>
        <w:t>公司</w:t>
      </w:r>
      <w:r w:rsidRPr="00093628">
        <w:rPr>
          <w:rFonts w:ascii="仿宋" w:eastAsia="仿宋" w:hAnsi="仿宋" w:cs="宋体" w:hint="eastAsia"/>
          <w:color w:val="2D2D2D"/>
          <w:kern w:val="0"/>
          <w:sz w:val="30"/>
          <w:szCs w:val="30"/>
        </w:rPr>
        <w:t>签订</w:t>
      </w:r>
      <w:r>
        <w:rPr>
          <w:rFonts w:ascii="仿宋" w:eastAsia="仿宋" w:hAnsi="仿宋" w:hint="eastAsia"/>
          <w:sz w:val="30"/>
          <w:szCs w:val="30"/>
        </w:rPr>
        <w:t>《协议书》，并在取得毕业证书后规定时间内到公司报到</w:t>
      </w:r>
      <w:r w:rsidRPr="00093628">
        <w:rPr>
          <w:rFonts w:ascii="仿宋" w:eastAsia="仿宋" w:hAnsi="仿宋" w:cs="宋体" w:hint="eastAsia"/>
          <w:color w:val="2D2D2D"/>
          <w:kern w:val="0"/>
          <w:sz w:val="30"/>
          <w:szCs w:val="30"/>
        </w:rPr>
        <w:t>。规定时间内未签约</w:t>
      </w:r>
      <w:r>
        <w:rPr>
          <w:rFonts w:ascii="仿宋" w:eastAsia="仿宋" w:hAnsi="仿宋" w:cs="宋体" w:hint="eastAsia"/>
          <w:color w:val="2D2D2D"/>
          <w:kern w:val="0"/>
          <w:sz w:val="30"/>
          <w:szCs w:val="30"/>
        </w:rPr>
        <w:t>、报到</w:t>
      </w:r>
      <w:r w:rsidRPr="00093628">
        <w:rPr>
          <w:rFonts w:ascii="仿宋" w:eastAsia="仿宋" w:hAnsi="仿宋" w:cs="宋体" w:hint="eastAsia"/>
          <w:color w:val="2D2D2D"/>
          <w:kern w:val="0"/>
          <w:sz w:val="30"/>
          <w:szCs w:val="30"/>
        </w:rPr>
        <w:t>的，做自动放弃录用资格处理。</w:t>
      </w:r>
    </w:p>
    <w:p w:rsidR="006E1BDE" w:rsidRPr="002B59C8" w:rsidRDefault="006E1BDE" w:rsidP="006E1BDE">
      <w:pPr>
        <w:widowControl/>
        <w:shd w:val="clear" w:color="auto" w:fill="FFFFFF"/>
        <w:jc w:val="left"/>
        <w:rPr>
          <w:rFonts w:ascii="宋体" w:hAnsi="宋体" w:cs="宋体"/>
          <w:color w:val="000000"/>
          <w:kern w:val="0"/>
          <w:sz w:val="32"/>
          <w:szCs w:val="32"/>
        </w:rPr>
      </w:pPr>
      <w:r w:rsidRPr="00093628">
        <w:rPr>
          <w:rFonts w:ascii="宋体" w:eastAsia="仿宋" w:hAnsi="宋体" w:cs="宋体" w:hint="eastAsia"/>
          <w:b/>
          <w:bCs/>
          <w:color w:val="000000"/>
          <w:kern w:val="0"/>
          <w:sz w:val="30"/>
          <w:szCs w:val="30"/>
        </w:rPr>
        <w:t>  </w:t>
      </w:r>
      <w:r>
        <w:rPr>
          <w:rFonts w:ascii="宋体" w:hAnsi="宋体" w:cs="宋体" w:hint="eastAsia"/>
          <w:b/>
          <w:bCs/>
          <w:color w:val="2D2D2D"/>
          <w:kern w:val="0"/>
          <w:sz w:val="32"/>
          <w:szCs w:val="32"/>
        </w:rPr>
        <w:t>四</w:t>
      </w:r>
      <w:r w:rsidRPr="002B59C8">
        <w:rPr>
          <w:rFonts w:ascii="宋体" w:hAnsi="宋体" w:cs="宋体" w:hint="eastAsia"/>
          <w:b/>
          <w:bCs/>
          <w:color w:val="2D2D2D"/>
          <w:kern w:val="0"/>
          <w:sz w:val="32"/>
          <w:szCs w:val="32"/>
        </w:rPr>
        <w:t>、聘用待遇</w:t>
      </w:r>
    </w:p>
    <w:p w:rsidR="006E1BDE" w:rsidRPr="00093628" w:rsidRDefault="006E1BDE" w:rsidP="006E1BDE">
      <w:pPr>
        <w:widowControl/>
        <w:shd w:val="clear" w:color="auto" w:fill="FFFFFF"/>
        <w:ind w:firstLineChars="190" w:firstLine="570"/>
        <w:jc w:val="left"/>
        <w:rPr>
          <w:rFonts w:ascii="仿宋" w:eastAsia="仿宋" w:hAnsi="仿宋" w:cs="宋体"/>
          <w:color w:val="000000"/>
          <w:kern w:val="0"/>
          <w:sz w:val="30"/>
          <w:szCs w:val="30"/>
        </w:rPr>
      </w:pPr>
      <w:r>
        <w:rPr>
          <w:rFonts w:ascii="仿宋" w:eastAsia="仿宋" w:hAnsi="仿宋" w:cs="宋体" w:hint="eastAsia"/>
          <w:color w:val="2D2D2D"/>
          <w:kern w:val="0"/>
          <w:sz w:val="30"/>
          <w:szCs w:val="30"/>
        </w:rPr>
        <w:t>基本薪酬、绩效薪酬、</w:t>
      </w:r>
      <w:r w:rsidRPr="00093628">
        <w:rPr>
          <w:rFonts w:ascii="仿宋" w:eastAsia="仿宋" w:hAnsi="仿宋" w:cs="宋体" w:hint="eastAsia"/>
          <w:color w:val="2D2D2D"/>
          <w:kern w:val="0"/>
          <w:sz w:val="30"/>
          <w:szCs w:val="30"/>
        </w:rPr>
        <w:t>“五险一金”</w:t>
      </w:r>
      <w:r>
        <w:rPr>
          <w:rFonts w:ascii="仿宋" w:eastAsia="仿宋" w:hAnsi="仿宋" w:cs="宋体" w:hint="eastAsia"/>
          <w:color w:val="2D2D2D"/>
          <w:kern w:val="0"/>
          <w:sz w:val="30"/>
          <w:szCs w:val="30"/>
        </w:rPr>
        <w:t>、</w:t>
      </w:r>
      <w:r w:rsidRPr="00093628">
        <w:rPr>
          <w:rFonts w:ascii="仿宋" w:eastAsia="仿宋" w:hAnsi="仿宋" w:cs="宋体" w:hint="eastAsia"/>
          <w:color w:val="2D2D2D"/>
          <w:kern w:val="0"/>
          <w:sz w:val="30"/>
          <w:szCs w:val="30"/>
        </w:rPr>
        <w:t>企业年金等。</w:t>
      </w:r>
    </w:p>
    <w:p w:rsidR="006E1BDE" w:rsidRPr="002B59C8" w:rsidRDefault="006E1BDE" w:rsidP="006E1BDE">
      <w:pPr>
        <w:widowControl/>
        <w:shd w:val="clear" w:color="auto" w:fill="FFFFFF"/>
        <w:jc w:val="left"/>
        <w:rPr>
          <w:rFonts w:ascii="宋体" w:hAnsi="宋体" w:cs="宋体"/>
          <w:color w:val="000000"/>
          <w:kern w:val="0"/>
          <w:sz w:val="32"/>
          <w:szCs w:val="32"/>
        </w:rPr>
      </w:pPr>
      <w:r w:rsidRPr="00093628">
        <w:rPr>
          <w:rFonts w:ascii="宋体" w:eastAsia="仿宋" w:hAnsi="宋体" w:cs="宋体" w:hint="eastAsia"/>
          <w:b/>
          <w:bCs/>
          <w:color w:val="000000"/>
          <w:kern w:val="0"/>
          <w:sz w:val="30"/>
          <w:szCs w:val="30"/>
        </w:rPr>
        <w:t>  </w:t>
      </w:r>
      <w:r>
        <w:rPr>
          <w:rFonts w:ascii="宋体" w:hAnsi="宋体" w:cs="宋体" w:hint="eastAsia"/>
          <w:b/>
          <w:bCs/>
          <w:color w:val="2D2D2D"/>
          <w:kern w:val="0"/>
          <w:sz w:val="32"/>
          <w:szCs w:val="32"/>
        </w:rPr>
        <w:t>五</w:t>
      </w:r>
      <w:r w:rsidRPr="002B59C8">
        <w:rPr>
          <w:rFonts w:ascii="宋体" w:hAnsi="宋体" w:cs="宋体" w:hint="eastAsia"/>
          <w:b/>
          <w:bCs/>
          <w:color w:val="2D2D2D"/>
          <w:kern w:val="0"/>
          <w:sz w:val="32"/>
          <w:szCs w:val="32"/>
        </w:rPr>
        <w:t>、 注意事项</w:t>
      </w:r>
    </w:p>
    <w:p w:rsidR="006E1BDE" w:rsidRPr="00093628" w:rsidRDefault="006E1BDE" w:rsidP="006E1BDE">
      <w:pPr>
        <w:widowControl/>
        <w:shd w:val="clear" w:color="auto" w:fill="FFFFFF"/>
        <w:ind w:firstLineChars="150" w:firstLine="450"/>
        <w:jc w:val="left"/>
        <w:rPr>
          <w:rFonts w:ascii="仿宋" w:eastAsia="仿宋" w:hAnsi="仿宋" w:cs="宋体"/>
          <w:color w:val="000000"/>
          <w:kern w:val="0"/>
          <w:sz w:val="30"/>
          <w:szCs w:val="30"/>
        </w:rPr>
      </w:pPr>
      <w:r w:rsidRPr="00093628">
        <w:rPr>
          <w:rFonts w:ascii="仿宋" w:eastAsia="仿宋" w:hAnsi="仿宋" w:cs="宋体" w:hint="eastAsia"/>
          <w:color w:val="2D2D2D"/>
          <w:kern w:val="0"/>
          <w:sz w:val="30"/>
          <w:szCs w:val="30"/>
        </w:rPr>
        <w:t>（一）请及时关注招聘网站公布的各批次</w:t>
      </w:r>
      <w:r>
        <w:rPr>
          <w:rFonts w:ascii="仿宋" w:eastAsia="仿宋" w:hAnsi="仿宋" w:cs="宋体" w:hint="eastAsia"/>
          <w:color w:val="2D2D2D"/>
          <w:kern w:val="0"/>
          <w:sz w:val="30"/>
          <w:szCs w:val="30"/>
        </w:rPr>
        <w:t>综合考评测试</w:t>
      </w:r>
      <w:r w:rsidRPr="00093628">
        <w:rPr>
          <w:rFonts w:ascii="仿宋" w:eastAsia="仿宋" w:hAnsi="仿宋" w:cs="宋体" w:hint="eastAsia"/>
          <w:color w:val="2D2D2D"/>
          <w:kern w:val="0"/>
          <w:sz w:val="30"/>
          <w:szCs w:val="30"/>
        </w:rPr>
        <w:t>时间、要求等信息。</w:t>
      </w:r>
    </w:p>
    <w:p w:rsidR="006E1BDE" w:rsidRPr="006E1BDE" w:rsidRDefault="006E1BDE" w:rsidP="006E1BDE">
      <w:pPr>
        <w:widowControl/>
        <w:shd w:val="clear" w:color="auto" w:fill="FFFFFF"/>
        <w:ind w:firstLineChars="150" w:firstLine="450"/>
        <w:jc w:val="left"/>
        <w:rPr>
          <w:rFonts w:ascii="仿宋" w:eastAsia="仿宋" w:hAnsi="仿宋" w:cs="宋体" w:hint="eastAsia"/>
          <w:color w:val="2D2D2D"/>
          <w:kern w:val="0"/>
          <w:sz w:val="30"/>
          <w:szCs w:val="30"/>
        </w:rPr>
      </w:pPr>
      <w:r w:rsidRPr="00093628">
        <w:rPr>
          <w:rFonts w:ascii="仿宋" w:eastAsia="仿宋" w:hAnsi="仿宋" w:cs="宋体" w:hint="eastAsia"/>
          <w:color w:val="2D2D2D"/>
          <w:kern w:val="0"/>
          <w:sz w:val="30"/>
          <w:szCs w:val="30"/>
        </w:rPr>
        <w:t>（</w:t>
      </w:r>
      <w:r>
        <w:rPr>
          <w:rFonts w:ascii="仿宋" w:eastAsia="仿宋" w:hAnsi="仿宋" w:cs="宋体" w:hint="eastAsia"/>
          <w:color w:val="2D2D2D"/>
          <w:kern w:val="0"/>
          <w:sz w:val="30"/>
          <w:szCs w:val="30"/>
        </w:rPr>
        <w:t>二</w:t>
      </w:r>
      <w:r w:rsidRPr="00093628">
        <w:rPr>
          <w:rFonts w:ascii="仿宋" w:eastAsia="仿宋" w:hAnsi="仿宋" w:cs="宋体" w:hint="eastAsia"/>
          <w:color w:val="2D2D2D"/>
          <w:kern w:val="0"/>
          <w:sz w:val="30"/>
          <w:szCs w:val="30"/>
        </w:rPr>
        <w:t>）招聘期间，应聘者需保持手机畅通，有关事项将通过手机短信或电话、微信等方式通知应聘者。</w:t>
      </w:r>
    </w:p>
    <w:p w:rsidR="006E1BDE" w:rsidRPr="00F509B5" w:rsidRDefault="006E1BDE" w:rsidP="006E1BDE">
      <w:pPr>
        <w:pStyle w:val="a3"/>
        <w:pBdr>
          <w:bottom w:val="single" w:sz="6" w:space="0" w:color="auto"/>
        </w:pBdr>
        <w:adjustRightInd w:val="0"/>
        <w:spacing w:line="360" w:lineRule="auto"/>
        <w:ind w:firstLineChars="200" w:firstLine="560"/>
        <w:jc w:val="both"/>
        <w:rPr>
          <w:rFonts w:ascii="华文新魏" w:eastAsia="华文新魏" w:hint="eastAsia"/>
          <w:sz w:val="28"/>
          <w:szCs w:val="28"/>
        </w:rPr>
      </w:pPr>
      <w:r w:rsidRPr="00F509B5">
        <w:rPr>
          <w:rFonts w:ascii="华文新魏" w:eastAsia="华文新魏" w:hint="eastAsia"/>
          <w:sz w:val="28"/>
          <w:szCs w:val="28"/>
        </w:rPr>
        <w:t>地址：中国.江苏省连云港市中华西路18号鑫港大厦</w:t>
      </w:r>
    </w:p>
    <w:p w:rsidR="006E1BDE" w:rsidRDefault="006E1BDE" w:rsidP="006E1BDE">
      <w:pPr>
        <w:pStyle w:val="a3"/>
        <w:pBdr>
          <w:bottom w:val="single" w:sz="6" w:space="0" w:color="auto"/>
        </w:pBdr>
        <w:adjustRightInd w:val="0"/>
        <w:spacing w:line="360" w:lineRule="auto"/>
        <w:ind w:firstLineChars="200" w:firstLine="560"/>
        <w:jc w:val="both"/>
        <w:rPr>
          <w:rFonts w:ascii="华文新魏" w:eastAsia="华文新魏" w:hint="eastAsia"/>
          <w:sz w:val="28"/>
          <w:szCs w:val="28"/>
        </w:rPr>
      </w:pPr>
      <w:r>
        <w:rPr>
          <w:rFonts w:ascii="华文新魏" w:eastAsia="华文新魏" w:hint="eastAsia"/>
          <w:sz w:val="28"/>
          <w:szCs w:val="28"/>
        </w:rPr>
        <w:t>联系电话：0518-8238</w:t>
      </w:r>
      <w:r>
        <w:rPr>
          <w:rFonts w:ascii="华文新魏" w:eastAsia="华文新魏"/>
          <w:sz w:val="28"/>
          <w:szCs w:val="28"/>
        </w:rPr>
        <w:t>3253</w:t>
      </w:r>
    </w:p>
    <w:sectPr w:rsidR="006E1BDE" w:rsidSect="003518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78A" w:rsidRDefault="00A5178A" w:rsidP="006E1BDE">
      <w:r>
        <w:separator/>
      </w:r>
    </w:p>
  </w:endnote>
  <w:endnote w:type="continuationSeparator" w:id="0">
    <w:p w:rsidR="00A5178A" w:rsidRDefault="00A5178A" w:rsidP="006E1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78A" w:rsidRDefault="00A5178A" w:rsidP="006E1BDE">
      <w:r>
        <w:separator/>
      </w:r>
    </w:p>
  </w:footnote>
  <w:footnote w:type="continuationSeparator" w:id="0">
    <w:p w:rsidR="00A5178A" w:rsidRDefault="00A5178A" w:rsidP="006E1B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091"/>
    <w:rsid w:val="00240091"/>
    <w:rsid w:val="006E1BDE"/>
    <w:rsid w:val="00892C23"/>
    <w:rsid w:val="00A51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F7EE6DD-9B99-44CF-9A6A-41810AA58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BD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6E1BD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6E1BDE"/>
    <w:rPr>
      <w:sz w:val="18"/>
      <w:szCs w:val="18"/>
    </w:rPr>
  </w:style>
  <w:style w:type="paragraph" w:styleId="a4">
    <w:name w:val="footer"/>
    <w:basedOn w:val="a"/>
    <w:link w:val="Char0"/>
    <w:uiPriority w:val="99"/>
    <w:unhideWhenUsed/>
    <w:rsid w:val="006E1BD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E1BD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121</Words>
  <Characters>690</Characters>
  <Application>Microsoft Office Word</Application>
  <DocSecurity>0</DocSecurity>
  <Lines>5</Lines>
  <Paragraphs>1</Paragraphs>
  <ScaleCrop>false</ScaleCrop>
  <Company>Sky123.Org</Company>
  <LinksUpToDate>false</LinksUpToDate>
  <CharactersWithSpaces>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2017-10-20T01:08:00Z</dcterms:created>
  <dcterms:modified xsi:type="dcterms:W3CDTF">2017-10-20T01:09:00Z</dcterms:modified>
</cp:coreProperties>
</file>